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1020"/>
        <w:tblW w:w="0" w:type="auto"/>
        <w:tblLook w:val="04A0" w:firstRow="1" w:lastRow="0" w:firstColumn="1" w:lastColumn="0" w:noHBand="0" w:noVBand="1"/>
      </w:tblPr>
      <w:tblGrid>
        <w:gridCol w:w="817"/>
        <w:gridCol w:w="6237"/>
        <w:gridCol w:w="2517"/>
      </w:tblGrid>
      <w:tr w:rsidR="00897C0C" w:rsidTr="005110BD">
        <w:tc>
          <w:tcPr>
            <w:tcW w:w="9571" w:type="dxa"/>
            <w:gridSpan w:val="3"/>
          </w:tcPr>
          <w:p w:rsidR="00897C0C" w:rsidRPr="00897C0C" w:rsidRDefault="00897C0C" w:rsidP="00897C0C">
            <w:pPr>
              <w:jc w:val="center"/>
              <w:rPr>
                <w:sz w:val="44"/>
                <w:szCs w:val="44"/>
              </w:rPr>
            </w:pPr>
            <w:r w:rsidRPr="00897C0C">
              <w:rPr>
                <w:b/>
                <w:sz w:val="44"/>
                <w:szCs w:val="44"/>
              </w:rPr>
              <w:t>Порядок систематизации документов</w:t>
            </w:r>
          </w:p>
        </w:tc>
      </w:tr>
      <w:tr w:rsidR="00897C0C" w:rsidTr="00B95C19">
        <w:tc>
          <w:tcPr>
            <w:tcW w:w="9571" w:type="dxa"/>
            <w:gridSpan w:val="3"/>
          </w:tcPr>
          <w:p w:rsidR="00897C0C" w:rsidRPr="00897C0C" w:rsidRDefault="00897C0C" w:rsidP="00F76EED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       </w:t>
            </w:r>
            <w:r w:rsidRPr="00897C0C">
              <w:rPr>
                <w:i/>
                <w:sz w:val="28"/>
                <w:szCs w:val="28"/>
              </w:rPr>
              <w:t>Документы постоянного срока хранения (опись № 1)</w:t>
            </w:r>
          </w:p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b/>
                <w:sz w:val="28"/>
                <w:szCs w:val="28"/>
              </w:rPr>
            </w:pPr>
            <w:r w:rsidRPr="00897C0C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897C0C">
              <w:rPr>
                <w:b/>
                <w:sz w:val="28"/>
                <w:szCs w:val="28"/>
              </w:rPr>
              <w:t>п</w:t>
            </w:r>
            <w:proofErr w:type="gramEnd"/>
            <w:r w:rsidRPr="00897C0C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6237" w:type="dxa"/>
          </w:tcPr>
          <w:p w:rsidR="00F76EED" w:rsidRPr="00897C0C" w:rsidRDefault="00F76EED" w:rsidP="00F76EED">
            <w:pPr>
              <w:rPr>
                <w:b/>
                <w:sz w:val="28"/>
                <w:szCs w:val="28"/>
              </w:rPr>
            </w:pPr>
            <w:r w:rsidRPr="00897C0C">
              <w:rPr>
                <w:b/>
                <w:sz w:val="28"/>
                <w:szCs w:val="28"/>
              </w:rPr>
              <w:t>Наименование документов</w:t>
            </w:r>
          </w:p>
        </w:tc>
        <w:tc>
          <w:tcPr>
            <w:tcW w:w="2517" w:type="dxa"/>
          </w:tcPr>
          <w:p w:rsidR="00F76EED" w:rsidRPr="00897C0C" w:rsidRDefault="00F76EED" w:rsidP="00F76EED">
            <w:pPr>
              <w:rPr>
                <w:b/>
                <w:sz w:val="28"/>
                <w:szCs w:val="28"/>
              </w:rPr>
            </w:pPr>
            <w:r w:rsidRPr="00897C0C">
              <w:rPr>
                <w:b/>
                <w:sz w:val="28"/>
                <w:szCs w:val="28"/>
              </w:rPr>
              <w:t>примечание</w:t>
            </w:r>
          </w:p>
        </w:tc>
      </w:tr>
      <w:tr w:rsidR="00F76EED" w:rsidTr="00F76EED">
        <w:tc>
          <w:tcPr>
            <w:tcW w:w="817" w:type="dxa"/>
          </w:tcPr>
          <w:p w:rsidR="00F76EED" w:rsidRDefault="00F76EED" w:rsidP="00F76EED"/>
        </w:tc>
        <w:tc>
          <w:tcPr>
            <w:tcW w:w="6237" w:type="dxa"/>
          </w:tcPr>
          <w:p w:rsidR="00F76EED" w:rsidRPr="00F76EED" w:rsidRDefault="00F76EED" w:rsidP="00F76EED">
            <w:pPr>
              <w:rPr>
                <w:sz w:val="28"/>
                <w:szCs w:val="28"/>
              </w:rPr>
            </w:pPr>
            <w:r w:rsidRPr="00F76EED">
              <w:rPr>
                <w:sz w:val="28"/>
                <w:szCs w:val="28"/>
              </w:rPr>
              <w:t>Проекты закона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Default="00F76EED" w:rsidP="00F76EED"/>
        </w:tc>
        <w:tc>
          <w:tcPr>
            <w:tcW w:w="6237" w:type="dxa"/>
          </w:tcPr>
          <w:p w:rsidR="00F76EED" w:rsidRPr="00F76EED" w:rsidRDefault="00F76EED" w:rsidP="00F76EED">
            <w:pPr>
              <w:rPr>
                <w:sz w:val="28"/>
                <w:szCs w:val="28"/>
              </w:rPr>
            </w:pPr>
            <w:r w:rsidRPr="00F76EED">
              <w:rPr>
                <w:sz w:val="28"/>
                <w:szCs w:val="28"/>
              </w:rPr>
              <w:t>Законы, изменения и дополнения к ним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Default="00F76EED" w:rsidP="00F76EED"/>
        </w:tc>
        <w:tc>
          <w:tcPr>
            <w:tcW w:w="6237" w:type="dxa"/>
          </w:tcPr>
          <w:p w:rsidR="00F76EED" w:rsidRPr="00F76EED" w:rsidRDefault="00F76EED" w:rsidP="00F76EED">
            <w:pPr>
              <w:rPr>
                <w:sz w:val="28"/>
                <w:szCs w:val="28"/>
              </w:rPr>
            </w:pPr>
            <w:r w:rsidRPr="00F76EED">
              <w:rPr>
                <w:sz w:val="28"/>
                <w:szCs w:val="28"/>
              </w:rPr>
              <w:t>Постановление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Default="00F76EED" w:rsidP="00F76EED"/>
        </w:tc>
        <w:tc>
          <w:tcPr>
            <w:tcW w:w="6237" w:type="dxa"/>
          </w:tcPr>
          <w:p w:rsidR="00F76EED" w:rsidRPr="00F76EED" w:rsidRDefault="00F76EED" w:rsidP="00F76EED">
            <w:pPr>
              <w:rPr>
                <w:sz w:val="28"/>
                <w:szCs w:val="28"/>
              </w:rPr>
            </w:pPr>
            <w:r w:rsidRPr="00F76EED">
              <w:rPr>
                <w:sz w:val="28"/>
                <w:szCs w:val="28"/>
              </w:rPr>
              <w:t>Решения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Default="00F76EED" w:rsidP="00F76EED"/>
        </w:tc>
        <w:tc>
          <w:tcPr>
            <w:tcW w:w="6237" w:type="dxa"/>
          </w:tcPr>
          <w:p w:rsidR="00F76EED" w:rsidRPr="00F76EED" w:rsidRDefault="00F76EED" w:rsidP="00F76EED">
            <w:pPr>
              <w:rPr>
                <w:sz w:val="28"/>
                <w:szCs w:val="28"/>
              </w:rPr>
            </w:pPr>
            <w:r w:rsidRPr="00F76EED">
              <w:rPr>
                <w:sz w:val="28"/>
                <w:szCs w:val="28"/>
              </w:rPr>
              <w:t>Приказы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Default="00F76EED" w:rsidP="00F76EED"/>
        </w:tc>
        <w:tc>
          <w:tcPr>
            <w:tcW w:w="6237" w:type="dxa"/>
          </w:tcPr>
          <w:p w:rsidR="00F76EED" w:rsidRPr="00F76EED" w:rsidRDefault="00F76EED" w:rsidP="00F76EED">
            <w:pPr>
              <w:rPr>
                <w:sz w:val="28"/>
                <w:szCs w:val="28"/>
              </w:rPr>
            </w:pPr>
            <w:r w:rsidRPr="00F76EED">
              <w:rPr>
                <w:sz w:val="28"/>
                <w:szCs w:val="28"/>
              </w:rPr>
              <w:t>Распоряжения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Default="00F76EED" w:rsidP="00F76EED"/>
        </w:tc>
        <w:tc>
          <w:tcPr>
            <w:tcW w:w="6237" w:type="dxa"/>
          </w:tcPr>
          <w:p w:rsidR="00F76EED" w:rsidRPr="00F76EED" w:rsidRDefault="00F76EED" w:rsidP="00F76EED">
            <w:pPr>
              <w:rPr>
                <w:sz w:val="28"/>
                <w:szCs w:val="28"/>
              </w:rPr>
            </w:pPr>
            <w:r w:rsidRPr="00F76EED">
              <w:rPr>
                <w:sz w:val="28"/>
                <w:szCs w:val="28"/>
              </w:rPr>
              <w:t>Циркуляры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Default="00F76EED" w:rsidP="00F76EED"/>
        </w:tc>
        <w:tc>
          <w:tcPr>
            <w:tcW w:w="6237" w:type="dxa"/>
          </w:tcPr>
          <w:p w:rsidR="00F76EED" w:rsidRPr="00F76EED" w:rsidRDefault="00F76EED" w:rsidP="00F76EED">
            <w:pPr>
              <w:rPr>
                <w:sz w:val="28"/>
                <w:szCs w:val="28"/>
              </w:rPr>
            </w:pPr>
            <w:r w:rsidRPr="00F76EED">
              <w:rPr>
                <w:sz w:val="28"/>
                <w:szCs w:val="28"/>
              </w:rPr>
              <w:t>Указания</w:t>
            </w:r>
          </w:p>
        </w:tc>
        <w:tc>
          <w:tcPr>
            <w:tcW w:w="2517" w:type="dxa"/>
          </w:tcPr>
          <w:p w:rsidR="00F76EED" w:rsidRDefault="00F76EED" w:rsidP="00F76EED"/>
        </w:tc>
        <w:bookmarkStart w:id="0" w:name="_GoBack"/>
        <w:bookmarkEnd w:id="0"/>
      </w:tr>
      <w:tr w:rsidR="00F76EED" w:rsidTr="00F76EED">
        <w:tc>
          <w:tcPr>
            <w:tcW w:w="817" w:type="dxa"/>
          </w:tcPr>
          <w:p w:rsidR="00F76EED" w:rsidRDefault="00F76EED" w:rsidP="00F76EED"/>
        </w:tc>
        <w:tc>
          <w:tcPr>
            <w:tcW w:w="6237" w:type="dxa"/>
          </w:tcPr>
          <w:p w:rsidR="00F76EED" w:rsidRPr="00F76EED" w:rsidRDefault="00F76EED" w:rsidP="00F76EED">
            <w:pPr>
              <w:rPr>
                <w:sz w:val="28"/>
                <w:szCs w:val="28"/>
              </w:rPr>
            </w:pPr>
            <w:r w:rsidRPr="00F76EED">
              <w:rPr>
                <w:sz w:val="28"/>
                <w:szCs w:val="28"/>
              </w:rPr>
              <w:t>Уставы, изменения и дополнения к ним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Default="00F76EED" w:rsidP="00F76EED"/>
        </w:tc>
        <w:tc>
          <w:tcPr>
            <w:tcW w:w="6237" w:type="dxa"/>
          </w:tcPr>
          <w:p w:rsidR="00F76EED" w:rsidRPr="00F76EED" w:rsidRDefault="00F76EED" w:rsidP="00F76EED">
            <w:pPr>
              <w:rPr>
                <w:sz w:val="28"/>
                <w:szCs w:val="28"/>
              </w:rPr>
            </w:pPr>
            <w:r w:rsidRPr="00F76EED">
              <w:rPr>
                <w:sz w:val="28"/>
                <w:szCs w:val="28"/>
              </w:rPr>
              <w:t>Положения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Default="00F76EED" w:rsidP="00F76EED"/>
        </w:tc>
        <w:tc>
          <w:tcPr>
            <w:tcW w:w="6237" w:type="dxa"/>
          </w:tcPr>
          <w:p w:rsidR="00F76EED" w:rsidRPr="00F76EED" w:rsidRDefault="00F76EED" w:rsidP="00F76EED">
            <w:pPr>
              <w:rPr>
                <w:sz w:val="28"/>
                <w:szCs w:val="28"/>
              </w:rPr>
            </w:pPr>
            <w:r w:rsidRPr="00F76EED">
              <w:rPr>
                <w:sz w:val="28"/>
                <w:szCs w:val="28"/>
              </w:rPr>
              <w:t>Учредительный договор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Default="00F76EED" w:rsidP="00F76EED"/>
        </w:tc>
        <w:tc>
          <w:tcPr>
            <w:tcW w:w="6237" w:type="dxa"/>
          </w:tcPr>
          <w:p w:rsidR="00F76EED" w:rsidRPr="00F76EED" w:rsidRDefault="00F76EED" w:rsidP="00F76EED">
            <w:pPr>
              <w:rPr>
                <w:sz w:val="28"/>
                <w:szCs w:val="28"/>
              </w:rPr>
            </w:pPr>
            <w:r w:rsidRPr="00F76EED">
              <w:rPr>
                <w:sz w:val="28"/>
                <w:szCs w:val="28"/>
              </w:rPr>
              <w:t>Лицензия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Default="00F76EED" w:rsidP="00F76EED"/>
        </w:tc>
        <w:tc>
          <w:tcPr>
            <w:tcW w:w="6237" w:type="dxa"/>
          </w:tcPr>
          <w:p w:rsidR="00F76EED" w:rsidRPr="00F76EED" w:rsidRDefault="00F76EED" w:rsidP="00F76EED">
            <w:pPr>
              <w:rPr>
                <w:sz w:val="28"/>
                <w:szCs w:val="28"/>
              </w:rPr>
            </w:pPr>
            <w:r w:rsidRPr="00F76EED">
              <w:rPr>
                <w:sz w:val="28"/>
                <w:szCs w:val="28"/>
              </w:rPr>
              <w:t>Свидетельства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Default="00F76EED" w:rsidP="00F76EED"/>
        </w:tc>
        <w:tc>
          <w:tcPr>
            <w:tcW w:w="6237" w:type="dxa"/>
          </w:tcPr>
          <w:p w:rsidR="00F76EED" w:rsidRPr="00F76EED" w:rsidRDefault="00F76EED" w:rsidP="00F76EED">
            <w:pPr>
              <w:rPr>
                <w:sz w:val="28"/>
                <w:szCs w:val="28"/>
              </w:rPr>
            </w:pPr>
            <w:r w:rsidRPr="00F76EED">
              <w:rPr>
                <w:sz w:val="28"/>
                <w:szCs w:val="28"/>
              </w:rPr>
              <w:t>Правила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Default="00F76EED" w:rsidP="00F76EED"/>
        </w:tc>
        <w:tc>
          <w:tcPr>
            <w:tcW w:w="6237" w:type="dxa"/>
          </w:tcPr>
          <w:p w:rsidR="00F76EED" w:rsidRPr="00F76EED" w:rsidRDefault="00F76EED" w:rsidP="00F76EED">
            <w:pPr>
              <w:rPr>
                <w:sz w:val="28"/>
                <w:szCs w:val="28"/>
              </w:rPr>
            </w:pPr>
            <w:r w:rsidRPr="00F76EED">
              <w:rPr>
                <w:sz w:val="28"/>
                <w:szCs w:val="28"/>
              </w:rPr>
              <w:t>Инструкции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Default="00F76EED" w:rsidP="00F76EED"/>
        </w:tc>
        <w:tc>
          <w:tcPr>
            <w:tcW w:w="6237" w:type="dxa"/>
          </w:tcPr>
          <w:p w:rsidR="00F76EED" w:rsidRPr="00F76EED" w:rsidRDefault="00F76EED" w:rsidP="00F76EED">
            <w:pPr>
              <w:rPr>
                <w:sz w:val="28"/>
                <w:szCs w:val="28"/>
              </w:rPr>
            </w:pPr>
            <w:r w:rsidRPr="00F76EED">
              <w:rPr>
                <w:sz w:val="28"/>
                <w:szCs w:val="28"/>
              </w:rPr>
              <w:t>Регламенты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Default="00F76EED" w:rsidP="00F76EED"/>
        </w:tc>
        <w:tc>
          <w:tcPr>
            <w:tcW w:w="6237" w:type="dxa"/>
          </w:tcPr>
          <w:p w:rsidR="00F76EED" w:rsidRPr="00F76EED" w:rsidRDefault="00F76EED" w:rsidP="00F76EED">
            <w:pPr>
              <w:rPr>
                <w:sz w:val="28"/>
                <w:szCs w:val="28"/>
              </w:rPr>
            </w:pPr>
            <w:r w:rsidRPr="00F76EED">
              <w:rPr>
                <w:sz w:val="28"/>
                <w:szCs w:val="28"/>
              </w:rPr>
              <w:t>Рекомендации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Default="00F76EED" w:rsidP="00F76EED"/>
        </w:tc>
        <w:tc>
          <w:tcPr>
            <w:tcW w:w="6237" w:type="dxa"/>
          </w:tcPr>
          <w:p w:rsidR="00F76EED" w:rsidRPr="00F76EED" w:rsidRDefault="00F76EED" w:rsidP="00F76EED">
            <w:pPr>
              <w:rPr>
                <w:sz w:val="28"/>
                <w:szCs w:val="28"/>
              </w:rPr>
            </w:pPr>
            <w:r w:rsidRPr="00F76EED">
              <w:rPr>
                <w:sz w:val="28"/>
                <w:szCs w:val="28"/>
              </w:rPr>
              <w:t>Стенограммы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Default="00F76EED" w:rsidP="00F76EED"/>
        </w:tc>
        <w:tc>
          <w:tcPr>
            <w:tcW w:w="6237" w:type="dxa"/>
          </w:tcPr>
          <w:p w:rsidR="00F76EED" w:rsidRPr="00F76EED" w:rsidRDefault="00F76EED" w:rsidP="00F76EED">
            <w:pPr>
              <w:rPr>
                <w:sz w:val="28"/>
                <w:szCs w:val="28"/>
              </w:rPr>
            </w:pPr>
            <w:r w:rsidRPr="00F76EED">
              <w:rPr>
                <w:sz w:val="28"/>
                <w:szCs w:val="28"/>
              </w:rPr>
              <w:t>Протоколы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Default="00F76EED" w:rsidP="00F76EED"/>
        </w:tc>
        <w:tc>
          <w:tcPr>
            <w:tcW w:w="6237" w:type="dxa"/>
          </w:tcPr>
          <w:p w:rsidR="00F76EED" w:rsidRPr="00F76EED" w:rsidRDefault="00F76EED" w:rsidP="00F76EED">
            <w:pPr>
              <w:rPr>
                <w:sz w:val="28"/>
                <w:szCs w:val="28"/>
              </w:rPr>
            </w:pPr>
            <w:r w:rsidRPr="00F76EED">
              <w:rPr>
                <w:sz w:val="28"/>
                <w:szCs w:val="28"/>
              </w:rPr>
              <w:t>Доклады, тезисы докладов</w:t>
            </w:r>
          </w:p>
        </w:tc>
        <w:tc>
          <w:tcPr>
            <w:tcW w:w="2517" w:type="dxa"/>
          </w:tcPr>
          <w:p w:rsidR="00F76EED" w:rsidRDefault="00F76EED" w:rsidP="00F76EED">
            <w:r>
              <w:t xml:space="preserve">В зависимости от значимости документа месторасположения может меняться </w:t>
            </w:r>
          </w:p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Проекты бюджетов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Бюджеты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Сметы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Штатное расписание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Концепции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Прогнозы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Программы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Проекты перспективных планов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Перспективные планы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Бизнес-планы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Планы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Контрольные цифры к планам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Экономические обоснования планов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Лимиты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Госзаказы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Задания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Титульные списки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Стандарты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15243" w:rsidP="00F15243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 xml:space="preserve">Нормативы 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Нормы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Тарифы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Прейскуранты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Прайс-листы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Ценники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Отчеты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Объяснительные записки к отчетам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Балансы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Передаточные, разделительные, ликвидационные балансы и приложения к ним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Статистические отчеты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Статистические сведения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15243" w:rsidP="00F15243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Статистические таблицы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Паспорта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Обзоры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Анализы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Информации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Сведения</w:t>
            </w:r>
          </w:p>
        </w:tc>
        <w:tc>
          <w:tcPr>
            <w:tcW w:w="2517" w:type="dxa"/>
          </w:tcPr>
          <w:p w:rsidR="00F76EED" w:rsidRDefault="00F15243" w:rsidP="00F76EED">
            <w:r>
              <w:t xml:space="preserve">В зависимости от значимости документа  месторасположение может меняться  </w:t>
            </w:r>
          </w:p>
        </w:tc>
      </w:tr>
      <w:tr w:rsidR="00F76EED" w:rsidTr="00F76EED">
        <w:tc>
          <w:tcPr>
            <w:tcW w:w="817" w:type="dxa"/>
          </w:tcPr>
          <w:p w:rsidR="00F76EED" w:rsidRPr="00897C0C" w:rsidRDefault="00F76EED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76EED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Справки</w:t>
            </w:r>
          </w:p>
        </w:tc>
        <w:tc>
          <w:tcPr>
            <w:tcW w:w="2517" w:type="dxa"/>
          </w:tcPr>
          <w:p w:rsidR="00F76EED" w:rsidRDefault="00F76EED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Сообщения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Сводки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Докладные записки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Документы, материалы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Анкеты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Декларации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Акты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Заключения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Списки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Наказы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Отзывы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Рецензия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 xml:space="preserve">Замечание и предложение 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Переписка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Статьи, газетные публикации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Перечни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Кодификаторы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Классификаторы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Реестры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Книги, журналы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Каталоги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Путеводители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Буклеты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Альбомы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Образцы документов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Номенклатура дел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897C0C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Описи дел постоянного хранения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897C0C" w:rsidTr="009871E8">
        <w:tc>
          <w:tcPr>
            <w:tcW w:w="9571" w:type="dxa"/>
            <w:gridSpan w:val="3"/>
          </w:tcPr>
          <w:p w:rsidR="00897C0C" w:rsidRDefault="00897C0C" w:rsidP="00897C0C">
            <w:pPr>
              <w:jc w:val="center"/>
            </w:pPr>
            <w:r w:rsidRPr="00897C0C">
              <w:rPr>
                <w:b/>
                <w:i/>
                <w:sz w:val="28"/>
                <w:szCs w:val="28"/>
              </w:rPr>
              <w:t>Документы по личному составу (опись № 2)</w:t>
            </w:r>
          </w:p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897C0C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Приказы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897C0C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Распоряжения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897C0C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Записи о приеме, переводе, увольнение работников, заменяющие приказы по личному составу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897C0C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Личные карточки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897C0C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Контракты, договоры, соглашения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897C0C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Личные листы по учету кадров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897C0C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Представления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897C0C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Анкеты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897C0C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Характеристики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897C0C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Автобиографии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897C0C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Заявления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897C0C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Ходатайство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897C0C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Акты о несчастных случаях на производстве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897C0C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Лицевые счета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897C0C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Ведомости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897C0C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Подлинные личные документы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897C0C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Списки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897C0C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Книги, журналы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897C0C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Наряды личных дел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Pr="00897C0C" w:rsidRDefault="00F15243" w:rsidP="00F76EE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15243" w:rsidRPr="00897C0C" w:rsidRDefault="00897C0C" w:rsidP="00F76EED">
            <w:pPr>
              <w:rPr>
                <w:sz w:val="28"/>
                <w:szCs w:val="28"/>
              </w:rPr>
            </w:pPr>
            <w:r w:rsidRPr="00897C0C">
              <w:rPr>
                <w:sz w:val="28"/>
                <w:szCs w:val="28"/>
              </w:rPr>
              <w:t>Личные дела</w:t>
            </w:r>
          </w:p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Default="00F15243" w:rsidP="00F76EED"/>
        </w:tc>
        <w:tc>
          <w:tcPr>
            <w:tcW w:w="6237" w:type="dxa"/>
          </w:tcPr>
          <w:p w:rsidR="00F15243" w:rsidRDefault="00F15243" w:rsidP="00F76EED"/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Default="00F15243" w:rsidP="00F76EED"/>
        </w:tc>
        <w:tc>
          <w:tcPr>
            <w:tcW w:w="6237" w:type="dxa"/>
          </w:tcPr>
          <w:p w:rsidR="00F15243" w:rsidRDefault="00F15243" w:rsidP="00F76EED"/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Default="00F15243" w:rsidP="00F76EED"/>
        </w:tc>
        <w:tc>
          <w:tcPr>
            <w:tcW w:w="6237" w:type="dxa"/>
          </w:tcPr>
          <w:p w:rsidR="00F15243" w:rsidRDefault="00F15243" w:rsidP="00F76EED"/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Default="00F15243" w:rsidP="00F76EED"/>
        </w:tc>
        <w:tc>
          <w:tcPr>
            <w:tcW w:w="6237" w:type="dxa"/>
          </w:tcPr>
          <w:p w:rsidR="00F15243" w:rsidRDefault="00F15243" w:rsidP="00F76EED"/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Default="00F15243" w:rsidP="00F76EED"/>
        </w:tc>
        <w:tc>
          <w:tcPr>
            <w:tcW w:w="6237" w:type="dxa"/>
          </w:tcPr>
          <w:p w:rsidR="00F15243" w:rsidRDefault="00F15243" w:rsidP="00F76EED"/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Default="00F15243" w:rsidP="00F76EED"/>
        </w:tc>
        <w:tc>
          <w:tcPr>
            <w:tcW w:w="6237" w:type="dxa"/>
          </w:tcPr>
          <w:p w:rsidR="00F15243" w:rsidRDefault="00F15243" w:rsidP="00F76EED"/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Default="00F15243" w:rsidP="00F76EED"/>
        </w:tc>
        <w:tc>
          <w:tcPr>
            <w:tcW w:w="6237" w:type="dxa"/>
          </w:tcPr>
          <w:p w:rsidR="00F15243" w:rsidRDefault="00F15243" w:rsidP="00F76EED"/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Default="00F15243" w:rsidP="00F76EED"/>
        </w:tc>
        <w:tc>
          <w:tcPr>
            <w:tcW w:w="6237" w:type="dxa"/>
          </w:tcPr>
          <w:p w:rsidR="00F15243" w:rsidRDefault="00F15243" w:rsidP="00F76EED"/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Default="00F15243" w:rsidP="00F76EED"/>
        </w:tc>
        <w:tc>
          <w:tcPr>
            <w:tcW w:w="6237" w:type="dxa"/>
          </w:tcPr>
          <w:p w:rsidR="00F15243" w:rsidRDefault="00F15243" w:rsidP="00F76EED"/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Default="00F15243" w:rsidP="00F76EED"/>
        </w:tc>
        <w:tc>
          <w:tcPr>
            <w:tcW w:w="6237" w:type="dxa"/>
          </w:tcPr>
          <w:p w:rsidR="00F15243" w:rsidRDefault="00F15243" w:rsidP="00F76EED"/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Default="00F15243" w:rsidP="00F76EED"/>
        </w:tc>
        <w:tc>
          <w:tcPr>
            <w:tcW w:w="6237" w:type="dxa"/>
          </w:tcPr>
          <w:p w:rsidR="00F15243" w:rsidRDefault="00F15243" w:rsidP="00F76EED"/>
        </w:tc>
        <w:tc>
          <w:tcPr>
            <w:tcW w:w="2517" w:type="dxa"/>
          </w:tcPr>
          <w:p w:rsidR="00F15243" w:rsidRDefault="00F15243" w:rsidP="00F76EED"/>
        </w:tc>
      </w:tr>
      <w:tr w:rsidR="00F15243" w:rsidTr="00F76EED">
        <w:tc>
          <w:tcPr>
            <w:tcW w:w="817" w:type="dxa"/>
          </w:tcPr>
          <w:p w:rsidR="00F15243" w:rsidRDefault="00F15243" w:rsidP="00F76EED"/>
        </w:tc>
        <w:tc>
          <w:tcPr>
            <w:tcW w:w="6237" w:type="dxa"/>
          </w:tcPr>
          <w:p w:rsidR="00F15243" w:rsidRDefault="00F15243" w:rsidP="00F76EED"/>
        </w:tc>
        <w:tc>
          <w:tcPr>
            <w:tcW w:w="2517" w:type="dxa"/>
          </w:tcPr>
          <w:p w:rsidR="00F15243" w:rsidRDefault="00F15243" w:rsidP="00F76EED"/>
        </w:tc>
      </w:tr>
    </w:tbl>
    <w:p w:rsidR="00B63C62" w:rsidRPr="00F76EED" w:rsidRDefault="00B63C62" w:rsidP="00F1524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sectPr w:rsidR="00B63C62" w:rsidRPr="00F76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0C0"/>
    <w:rsid w:val="004E2551"/>
    <w:rsid w:val="005160C0"/>
    <w:rsid w:val="00897C0C"/>
    <w:rsid w:val="00B63C62"/>
    <w:rsid w:val="00F15243"/>
    <w:rsid w:val="00F7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6E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6E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F050D-BFDB-4E88-AE7C-B8A8FC578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Архив2</dc:creator>
  <cp:keywords/>
  <dc:description/>
  <cp:lastModifiedBy> Архив2</cp:lastModifiedBy>
  <cp:revision>3</cp:revision>
  <dcterms:created xsi:type="dcterms:W3CDTF">2017-11-21T08:07:00Z</dcterms:created>
  <dcterms:modified xsi:type="dcterms:W3CDTF">2017-11-21T08:35:00Z</dcterms:modified>
</cp:coreProperties>
</file>